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B1" w:rsidRPr="001C08B1" w:rsidRDefault="001C08B1" w:rsidP="001C08B1">
      <w:pPr>
        <w:spacing w:before="90" w:after="90" w:line="240" w:lineRule="auto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1C08B1">
        <w:rPr>
          <w:b/>
          <w:bCs/>
          <w:color w:val="000000" w:themeColor="text1"/>
          <w:sz w:val="24"/>
          <w:szCs w:val="24"/>
        </w:rPr>
        <w:t>Утепление каркасного дома: сравнительная характеристика утеплителей</w:t>
      </w:r>
      <w:r>
        <w:rPr>
          <w:b/>
          <w:bCs/>
          <w:color w:val="000000" w:themeColor="text1"/>
          <w:sz w:val="24"/>
          <w:szCs w:val="24"/>
        </w:rPr>
        <w:t xml:space="preserve"> от специалистов компании «</w:t>
      </w:r>
      <w:proofErr w:type="gramStart"/>
      <w:r>
        <w:rPr>
          <w:b/>
          <w:bCs/>
          <w:color w:val="000000" w:themeColor="text1"/>
          <w:sz w:val="24"/>
          <w:szCs w:val="24"/>
          <w:lang w:val="en-US"/>
        </w:rPr>
        <w:t>La</w:t>
      </w:r>
      <w:proofErr w:type="gramEnd"/>
      <w:r>
        <w:rPr>
          <w:b/>
          <w:bCs/>
          <w:color w:val="000000" w:themeColor="text1"/>
          <w:sz w:val="24"/>
          <w:szCs w:val="24"/>
        </w:rPr>
        <w:t>Геста</w:t>
      </w:r>
      <w:bookmarkStart w:id="0" w:name="_GoBack"/>
      <w:bookmarkEnd w:id="0"/>
      <w:r>
        <w:rPr>
          <w:b/>
          <w:bCs/>
          <w:color w:val="000000" w:themeColor="text1"/>
          <w:sz w:val="24"/>
          <w:szCs w:val="24"/>
        </w:rPr>
        <w:t>»</w:t>
      </w:r>
    </w:p>
    <w:tbl>
      <w:tblPr>
        <w:tblW w:w="15877" w:type="dxa"/>
        <w:tblInd w:w="-418" w:type="dxa"/>
        <w:tblBorders>
          <w:top w:val="single" w:sz="6" w:space="0" w:color="E87716"/>
          <w:left w:val="single" w:sz="6" w:space="0" w:color="E87716"/>
          <w:bottom w:val="single" w:sz="6" w:space="0" w:color="E87716"/>
          <w:right w:val="single" w:sz="6" w:space="0" w:color="E8771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374"/>
        <w:gridCol w:w="1319"/>
        <w:gridCol w:w="1418"/>
        <w:gridCol w:w="1417"/>
        <w:gridCol w:w="1701"/>
        <w:gridCol w:w="2268"/>
        <w:gridCol w:w="2410"/>
      </w:tblGrid>
      <w:tr w:rsidR="001C08B1" w:rsidRPr="001C08B1" w:rsidTr="001C08B1">
        <w:tc>
          <w:tcPr>
            <w:tcW w:w="1844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i/>
                <w:iCs/>
                <w:color w:val="000000" w:themeColor="text1"/>
                <w:sz w:val="24"/>
                <w:szCs w:val="24"/>
              </w:rPr>
              <w:t>Вид утеплителя</w:t>
            </w:r>
          </w:p>
        </w:tc>
        <w:tc>
          <w:tcPr>
            <w:tcW w:w="2126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i/>
                <w:iCs/>
                <w:color w:val="000000" w:themeColor="text1"/>
                <w:sz w:val="24"/>
                <w:szCs w:val="24"/>
              </w:rPr>
              <w:t>Коэффициент теплопроводности</w:t>
            </w:r>
          </w:p>
        </w:tc>
        <w:tc>
          <w:tcPr>
            <w:tcW w:w="1374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i/>
                <w:iCs/>
                <w:color w:val="000000" w:themeColor="text1"/>
                <w:sz w:val="24"/>
                <w:szCs w:val="24"/>
              </w:rPr>
              <w:t>Плотность</w:t>
            </w:r>
          </w:p>
        </w:tc>
        <w:tc>
          <w:tcPr>
            <w:tcW w:w="1319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C08B1">
              <w:rPr>
                <w:i/>
                <w:iCs/>
                <w:color w:val="000000" w:themeColor="text1"/>
                <w:sz w:val="24"/>
                <w:szCs w:val="24"/>
              </w:rPr>
              <w:t>Влагопоглащение</w:t>
            </w:r>
            <w:proofErr w:type="spellEnd"/>
          </w:p>
        </w:tc>
        <w:tc>
          <w:tcPr>
            <w:tcW w:w="1418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i/>
                <w:iCs/>
                <w:color w:val="000000" w:themeColor="text1"/>
                <w:sz w:val="24"/>
                <w:szCs w:val="24"/>
              </w:rPr>
              <w:t>Класс горючести // температура возгорания</w:t>
            </w:r>
          </w:p>
        </w:tc>
        <w:tc>
          <w:tcPr>
            <w:tcW w:w="1417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i/>
                <w:iCs/>
                <w:color w:val="000000" w:themeColor="text1"/>
                <w:sz w:val="24"/>
                <w:szCs w:val="24"/>
              </w:rPr>
              <w:t xml:space="preserve">Устойчивость к коррозии, </w:t>
            </w:r>
            <w:proofErr w:type="spellStart"/>
            <w:r w:rsidRPr="001C08B1">
              <w:rPr>
                <w:i/>
                <w:iCs/>
                <w:color w:val="000000" w:themeColor="text1"/>
                <w:sz w:val="24"/>
                <w:szCs w:val="24"/>
              </w:rPr>
              <w:t>биагентам</w:t>
            </w:r>
            <w:proofErr w:type="spellEnd"/>
          </w:p>
        </w:tc>
        <w:tc>
          <w:tcPr>
            <w:tcW w:w="1701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i/>
                <w:iCs/>
                <w:color w:val="000000" w:themeColor="text1"/>
                <w:sz w:val="24"/>
                <w:szCs w:val="24"/>
              </w:rPr>
              <w:t>Звукоизоляция</w:t>
            </w:r>
          </w:p>
        </w:tc>
        <w:tc>
          <w:tcPr>
            <w:tcW w:w="2268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i/>
                <w:iCs/>
                <w:color w:val="000000" w:themeColor="text1"/>
                <w:sz w:val="24"/>
                <w:szCs w:val="24"/>
              </w:rPr>
              <w:t>Применение</w:t>
            </w:r>
          </w:p>
        </w:tc>
        <w:tc>
          <w:tcPr>
            <w:tcW w:w="2410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i/>
                <w:iCs/>
                <w:color w:val="000000" w:themeColor="text1"/>
                <w:sz w:val="24"/>
                <w:szCs w:val="24"/>
              </w:rPr>
              <w:t>Недостатки</w:t>
            </w:r>
          </w:p>
        </w:tc>
      </w:tr>
      <w:tr w:rsidR="001C08B1" w:rsidRPr="001C08B1" w:rsidTr="001C08B1">
        <w:tc>
          <w:tcPr>
            <w:tcW w:w="1844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C08B1">
              <w:rPr>
                <w:color w:val="000000" w:themeColor="text1"/>
                <w:sz w:val="24"/>
                <w:szCs w:val="24"/>
              </w:rPr>
              <w:t>Арболит</w:t>
            </w:r>
            <w:proofErr w:type="spellEnd"/>
          </w:p>
        </w:tc>
        <w:tc>
          <w:tcPr>
            <w:tcW w:w="2126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0,08-0,12 Вт/м</w:t>
            </w:r>
            <w:proofErr w:type="gramStart"/>
            <w:r w:rsidRPr="001C08B1">
              <w:rPr>
                <w:color w:val="000000" w:themeColor="text1"/>
                <w:sz w:val="24"/>
                <w:szCs w:val="24"/>
              </w:rPr>
              <w:t>*К</w:t>
            </w:r>
            <w:proofErr w:type="gramEnd"/>
          </w:p>
        </w:tc>
        <w:tc>
          <w:tcPr>
            <w:tcW w:w="1374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500-700 кг/м³</w:t>
            </w:r>
          </w:p>
        </w:tc>
        <w:tc>
          <w:tcPr>
            <w:tcW w:w="1319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Высокое</w:t>
            </w:r>
          </w:p>
        </w:tc>
        <w:tc>
          <w:tcPr>
            <w:tcW w:w="1418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Низкая горючесть</w:t>
            </w:r>
          </w:p>
        </w:tc>
        <w:tc>
          <w:tcPr>
            <w:tcW w:w="1417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1701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Хорошая</w:t>
            </w:r>
          </w:p>
        </w:tc>
        <w:tc>
          <w:tcPr>
            <w:tcW w:w="2268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Внутренний слой многослойной конструкции</w:t>
            </w:r>
          </w:p>
        </w:tc>
        <w:tc>
          <w:tcPr>
            <w:tcW w:w="2410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Высокая гигроскопичность</w:t>
            </w:r>
          </w:p>
        </w:tc>
      </w:tr>
      <w:tr w:rsidR="001C08B1" w:rsidRPr="001C08B1" w:rsidTr="001C08B1">
        <w:tc>
          <w:tcPr>
            <w:tcW w:w="1844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ППВХ</w:t>
            </w:r>
          </w:p>
        </w:tc>
        <w:tc>
          <w:tcPr>
            <w:tcW w:w="2126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0,1 кг/ м³</w:t>
            </w:r>
          </w:p>
        </w:tc>
        <w:tc>
          <w:tcPr>
            <w:tcW w:w="1319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C08B1" w:rsidRPr="001C08B1" w:rsidTr="001C08B1">
        <w:tc>
          <w:tcPr>
            <w:tcW w:w="1844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ДСП</w:t>
            </w:r>
          </w:p>
        </w:tc>
        <w:tc>
          <w:tcPr>
            <w:tcW w:w="2126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500-1000 кг/ м³</w:t>
            </w:r>
          </w:p>
        </w:tc>
        <w:tc>
          <w:tcPr>
            <w:tcW w:w="1319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5-30 %</w:t>
            </w:r>
          </w:p>
        </w:tc>
        <w:tc>
          <w:tcPr>
            <w:tcW w:w="1418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C08B1" w:rsidRPr="001C08B1" w:rsidTr="001C08B1">
        <w:tc>
          <w:tcPr>
            <w:tcW w:w="1844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ДВИП</w:t>
            </w:r>
          </w:p>
        </w:tc>
        <w:tc>
          <w:tcPr>
            <w:tcW w:w="2126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до 0,07 Вт/м</w:t>
            </w:r>
            <w:proofErr w:type="gramStart"/>
            <w:r w:rsidRPr="001C08B1">
              <w:rPr>
                <w:color w:val="000000" w:themeColor="text1"/>
                <w:sz w:val="24"/>
                <w:szCs w:val="24"/>
              </w:rPr>
              <w:t>*К</w:t>
            </w:r>
            <w:proofErr w:type="gramEnd"/>
          </w:p>
        </w:tc>
        <w:tc>
          <w:tcPr>
            <w:tcW w:w="1374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до 250 кг/ м³</w:t>
            </w:r>
          </w:p>
        </w:tc>
        <w:tc>
          <w:tcPr>
            <w:tcW w:w="1319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C08B1" w:rsidRPr="001C08B1" w:rsidTr="001C08B1">
        <w:tc>
          <w:tcPr>
            <w:tcW w:w="1844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C08B1">
              <w:rPr>
                <w:color w:val="000000" w:themeColor="text1"/>
                <w:sz w:val="24"/>
                <w:szCs w:val="24"/>
              </w:rPr>
              <w:t>Пенополиуретан</w:t>
            </w:r>
            <w:proofErr w:type="spellEnd"/>
          </w:p>
        </w:tc>
        <w:tc>
          <w:tcPr>
            <w:tcW w:w="2126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0,019-0,035 Вт/м</w:t>
            </w:r>
            <w:proofErr w:type="gramStart"/>
            <w:r w:rsidRPr="001C08B1">
              <w:rPr>
                <w:color w:val="000000" w:themeColor="text1"/>
                <w:sz w:val="24"/>
                <w:szCs w:val="24"/>
              </w:rPr>
              <w:t>*К</w:t>
            </w:r>
            <w:proofErr w:type="gramEnd"/>
          </w:p>
        </w:tc>
        <w:tc>
          <w:tcPr>
            <w:tcW w:w="1374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40-80 кг/ м³</w:t>
            </w:r>
          </w:p>
        </w:tc>
        <w:tc>
          <w:tcPr>
            <w:tcW w:w="1319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1-10 %</w:t>
            </w:r>
          </w:p>
        </w:tc>
        <w:tc>
          <w:tcPr>
            <w:tcW w:w="1418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ТГ, Г2-Г4</w:t>
            </w:r>
          </w:p>
        </w:tc>
        <w:tc>
          <w:tcPr>
            <w:tcW w:w="1417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Хорошая</w:t>
            </w:r>
          </w:p>
        </w:tc>
        <w:tc>
          <w:tcPr>
            <w:tcW w:w="2268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В процессе напыления выделяются токсичные вещества</w:t>
            </w:r>
          </w:p>
        </w:tc>
      </w:tr>
      <w:tr w:rsidR="001C08B1" w:rsidRPr="001C08B1" w:rsidTr="001C08B1">
        <w:tc>
          <w:tcPr>
            <w:tcW w:w="1844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C08B1">
              <w:rPr>
                <w:color w:val="000000" w:themeColor="text1"/>
                <w:sz w:val="24"/>
                <w:szCs w:val="24"/>
              </w:rPr>
              <w:t>Пеноизол</w:t>
            </w:r>
            <w:proofErr w:type="spellEnd"/>
            <w:r w:rsidRPr="001C08B1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C08B1">
              <w:rPr>
                <w:color w:val="000000" w:themeColor="text1"/>
                <w:sz w:val="24"/>
                <w:szCs w:val="24"/>
              </w:rPr>
              <w:t>мипора</w:t>
            </w:r>
            <w:proofErr w:type="spellEnd"/>
            <w:r w:rsidRPr="001C08B1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0,012-0,04 Вт/м</w:t>
            </w:r>
            <w:proofErr w:type="gramStart"/>
            <w:r w:rsidRPr="001C08B1">
              <w:rPr>
                <w:color w:val="000000" w:themeColor="text1"/>
                <w:sz w:val="24"/>
                <w:szCs w:val="24"/>
              </w:rPr>
              <w:t>*К</w:t>
            </w:r>
            <w:proofErr w:type="gramEnd"/>
          </w:p>
        </w:tc>
        <w:tc>
          <w:tcPr>
            <w:tcW w:w="1374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13-25 кг/ м³</w:t>
            </w:r>
          </w:p>
        </w:tc>
        <w:tc>
          <w:tcPr>
            <w:tcW w:w="1319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4-20 %</w:t>
            </w:r>
          </w:p>
        </w:tc>
        <w:tc>
          <w:tcPr>
            <w:tcW w:w="1418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свыше 500</w:t>
            </w:r>
            <w:proofErr w:type="gramStart"/>
            <w:r w:rsidRPr="001C08B1">
              <w:rPr>
                <w:color w:val="000000" w:themeColor="text1"/>
                <w:sz w:val="24"/>
                <w:szCs w:val="24"/>
              </w:rPr>
              <w:t>° С</w:t>
            </w:r>
            <w:proofErr w:type="gramEnd"/>
            <w:r w:rsidRPr="001C08B1">
              <w:rPr>
                <w:color w:val="000000" w:themeColor="text1"/>
                <w:sz w:val="24"/>
                <w:szCs w:val="24"/>
              </w:rPr>
              <w:t xml:space="preserve"> // Г1</w:t>
            </w:r>
          </w:p>
        </w:tc>
        <w:tc>
          <w:tcPr>
            <w:tcW w:w="1417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1701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2268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Чаще для утепления стен из бетона и кирпича</w:t>
            </w:r>
          </w:p>
        </w:tc>
        <w:tc>
          <w:tcPr>
            <w:tcW w:w="2410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Очень высокий процент усадки</w:t>
            </w:r>
          </w:p>
        </w:tc>
      </w:tr>
      <w:tr w:rsidR="001C08B1" w:rsidRPr="001C08B1" w:rsidTr="001C08B1">
        <w:tc>
          <w:tcPr>
            <w:tcW w:w="1844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ППС</w:t>
            </w:r>
          </w:p>
        </w:tc>
        <w:tc>
          <w:tcPr>
            <w:tcW w:w="2126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0,037-0,043 Вт/м</w:t>
            </w:r>
            <w:proofErr w:type="gramStart"/>
            <w:r w:rsidRPr="001C08B1">
              <w:rPr>
                <w:color w:val="000000" w:themeColor="text1"/>
                <w:sz w:val="24"/>
                <w:szCs w:val="24"/>
              </w:rPr>
              <w:t>*К</w:t>
            </w:r>
            <w:proofErr w:type="gramEnd"/>
          </w:p>
        </w:tc>
        <w:tc>
          <w:tcPr>
            <w:tcW w:w="1374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до 50 кг/ м³</w:t>
            </w:r>
          </w:p>
        </w:tc>
        <w:tc>
          <w:tcPr>
            <w:tcW w:w="1319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1,5-3 %</w:t>
            </w:r>
          </w:p>
        </w:tc>
        <w:tc>
          <w:tcPr>
            <w:tcW w:w="1418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Горючесть высокая // Г3, Г</w:t>
            </w:r>
            <w:proofErr w:type="gramStart"/>
            <w:r w:rsidRPr="001C08B1">
              <w:rPr>
                <w:color w:val="000000" w:themeColor="text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1701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Низкая</w:t>
            </w:r>
          </w:p>
        </w:tc>
        <w:tc>
          <w:tcPr>
            <w:tcW w:w="2268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Выделение токсичных веще</w:t>
            </w:r>
            <w:proofErr w:type="gramStart"/>
            <w:r w:rsidRPr="001C08B1">
              <w:rPr>
                <w:color w:val="000000" w:themeColor="text1"/>
                <w:sz w:val="24"/>
                <w:szCs w:val="24"/>
              </w:rPr>
              <w:t>ств пр</w:t>
            </w:r>
            <w:proofErr w:type="gramEnd"/>
            <w:r w:rsidRPr="001C08B1">
              <w:rPr>
                <w:color w:val="000000" w:themeColor="text1"/>
                <w:sz w:val="24"/>
                <w:szCs w:val="24"/>
              </w:rPr>
              <w:t>и горении (Т3); хрупкость; подверженность к грызунам</w:t>
            </w:r>
          </w:p>
        </w:tc>
      </w:tr>
      <w:tr w:rsidR="001C08B1" w:rsidRPr="001C08B1" w:rsidTr="001C08B1">
        <w:tc>
          <w:tcPr>
            <w:tcW w:w="1844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Вспененный полиэтилен</w:t>
            </w:r>
          </w:p>
        </w:tc>
        <w:tc>
          <w:tcPr>
            <w:tcW w:w="2126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0,044-0,051 Вт/м</w:t>
            </w:r>
            <w:proofErr w:type="gramStart"/>
            <w:r w:rsidRPr="001C08B1">
              <w:rPr>
                <w:color w:val="000000" w:themeColor="text1"/>
                <w:sz w:val="24"/>
                <w:szCs w:val="24"/>
              </w:rPr>
              <w:t>*К</w:t>
            </w:r>
            <w:proofErr w:type="gramEnd"/>
          </w:p>
        </w:tc>
        <w:tc>
          <w:tcPr>
            <w:tcW w:w="1374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25-50 кг/ м³</w:t>
            </w:r>
          </w:p>
        </w:tc>
        <w:tc>
          <w:tcPr>
            <w:tcW w:w="1319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свыше 100</w:t>
            </w:r>
            <w:proofErr w:type="gramStart"/>
            <w:r w:rsidRPr="001C08B1">
              <w:rPr>
                <w:color w:val="000000" w:themeColor="text1"/>
                <w:sz w:val="24"/>
                <w:szCs w:val="24"/>
              </w:rPr>
              <w:t>° С</w:t>
            </w:r>
            <w:proofErr w:type="gramEnd"/>
          </w:p>
        </w:tc>
        <w:tc>
          <w:tcPr>
            <w:tcW w:w="1417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1701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Чаще – для утепления труб</w:t>
            </w:r>
          </w:p>
        </w:tc>
        <w:tc>
          <w:tcPr>
            <w:tcW w:w="2410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C08B1" w:rsidRPr="001C08B1" w:rsidTr="001C08B1">
        <w:tc>
          <w:tcPr>
            <w:tcW w:w="1844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Минеральная вата</w:t>
            </w:r>
          </w:p>
        </w:tc>
        <w:tc>
          <w:tcPr>
            <w:tcW w:w="2126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0,055-0,11 Вт/м</w:t>
            </w:r>
            <w:proofErr w:type="gramStart"/>
            <w:r w:rsidRPr="001C08B1">
              <w:rPr>
                <w:color w:val="000000" w:themeColor="text1"/>
                <w:sz w:val="24"/>
                <w:szCs w:val="24"/>
              </w:rPr>
              <w:t>*К</w:t>
            </w:r>
            <w:proofErr w:type="gramEnd"/>
          </w:p>
        </w:tc>
        <w:tc>
          <w:tcPr>
            <w:tcW w:w="1374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50-225 кг/ м³</w:t>
            </w:r>
          </w:p>
        </w:tc>
        <w:tc>
          <w:tcPr>
            <w:tcW w:w="1319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70 %</w:t>
            </w:r>
          </w:p>
        </w:tc>
        <w:tc>
          <w:tcPr>
            <w:tcW w:w="1418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НГ, Г1-Г4</w:t>
            </w:r>
          </w:p>
        </w:tc>
        <w:tc>
          <w:tcPr>
            <w:tcW w:w="1417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1701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2268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Утепление крыш, перегородок, вентилируемого фасада</w:t>
            </w:r>
          </w:p>
        </w:tc>
        <w:tc>
          <w:tcPr>
            <w:tcW w:w="2410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 xml:space="preserve">Выделение в воздух мелких частиц, небезопасных для здоровья человека. </w:t>
            </w:r>
            <w:r w:rsidRPr="001C08B1">
              <w:rPr>
                <w:color w:val="000000" w:themeColor="text1"/>
                <w:sz w:val="24"/>
                <w:szCs w:val="24"/>
              </w:rPr>
              <w:lastRenderedPageBreak/>
              <w:t>Разрушительное воздействие влаги. Повышенная хрупкость.</w:t>
            </w:r>
          </w:p>
        </w:tc>
      </w:tr>
      <w:tr w:rsidR="001C08B1" w:rsidRPr="001C08B1" w:rsidTr="001C08B1">
        <w:tc>
          <w:tcPr>
            <w:tcW w:w="1844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lastRenderedPageBreak/>
              <w:t>Стекловата</w:t>
            </w:r>
          </w:p>
        </w:tc>
        <w:tc>
          <w:tcPr>
            <w:tcW w:w="2126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0,03-0,052 Вт/м</w:t>
            </w:r>
            <w:proofErr w:type="gramStart"/>
            <w:r w:rsidRPr="001C08B1">
              <w:rPr>
                <w:color w:val="000000" w:themeColor="text1"/>
                <w:sz w:val="24"/>
                <w:szCs w:val="24"/>
              </w:rPr>
              <w:t>*К</w:t>
            </w:r>
            <w:proofErr w:type="gramEnd"/>
          </w:p>
        </w:tc>
        <w:tc>
          <w:tcPr>
            <w:tcW w:w="1374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10-130 кг/ м³</w:t>
            </w:r>
          </w:p>
        </w:tc>
        <w:tc>
          <w:tcPr>
            <w:tcW w:w="1319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70 %</w:t>
            </w:r>
          </w:p>
        </w:tc>
        <w:tc>
          <w:tcPr>
            <w:tcW w:w="1418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Нулевая горючесть (НГ).</w:t>
            </w:r>
          </w:p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До 450</w:t>
            </w:r>
            <w:proofErr w:type="gramStart"/>
            <w:r w:rsidRPr="001C08B1">
              <w:rPr>
                <w:color w:val="000000" w:themeColor="text1"/>
                <w:sz w:val="24"/>
                <w:szCs w:val="24"/>
              </w:rPr>
              <w:t>° С</w:t>
            </w:r>
            <w:proofErr w:type="gramEnd"/>
          </w:p>
        </w:tc>
        <w:tc>
          <w:tcPr>
            <w:tcW w:w="1417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1701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2268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Чащ</w:t>
            </w:r>
            <w:proofErr w:type="gramStart"/>
            <w:r w:rsidRPr="001C08B1">
              <w:rPr>
                <w:color w:val="000000" w:themeColor="text1"/>
                <w:sz w:val="24"/>
                <w:szCs w:val="24"/>
              </w:rPr>
              <w:t>е-</w:t>
            </w:r>
            <w:proofErr w:type="gramEnd"/>
            <w:r w:rsidRPr="001C08B1">
              <w:rPr>
                <w:color w:val="000000" w:themeColor="text1"/>
                <w:sz w:val="24"/>
                <w:szCs w:val="24"/>
              </w:rPr>
              <w:t xml:space="preserve"> для утепления пола</w:t>
            </w:r>
          </w:p>
        </w:tc>
        <w:tc>
          <w:tcPr>
            <w:tcW w:w="2410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Стеклянная пыль при попадании в организм остаётся там навсегда. Хрупкость.</w:t>
            </w:r>
          </w:p>
        </w:tc>
      </w:tr>
      <w:tr w:rsidR="001C08B1" w:rsidRPr="001C08B1" w:rsidTr="001C08B1">
        <w:tc>
          <w:tcPr>
            <w:tcW w:w="1844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Керамическая вата</w:t>
            </w:r>
          </w:p>
        </w:tc>
        <w:tc>
          <w:tcPr>
            <w:tcW w:w="2126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0,13-0,16 Вт/м</w:t>
            </w:r>
            <w:proofErr w:type="gramStart"/>
            <w:r w:rsidRPr="001C08B1">
              <w:rPr>
                <w:color w:val="000000" w:themeColor="text1"/>
                <w:sz w:val="24"/>
                <w:szCs w:val="24"/>
              </w:rPr>
              <w:t>*К</w:t>
            </w:r>
            <w:proofErr w:type="gramEnd"/>
          </w:p>
        </w:tc>
        <w:tc>
          <w:tcPr>
            <w:tcW w:w="1374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до 350 кг/ м³</w:t>
            </w:r>
          </w:p>
        </w:tc>
        <w:tc>
          <w:tcPr>
            <w:tcW w:w="1319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Свыше 1000</w:t>
            </w:r>
            <w:proofErr w:type="gramStart"/>
            <w:r w:rsidRPr="001C08B1">
              <w:rPr>
                <w:color w:val="000000" w:themeColor="text1"/>
                <w:sz w:val="24"/>
                <w:szCs w:val="24"/>
              </w:rPr>
              <w:t>° С</w:t>
            </w:r>
            <w:proofErr w:type="gramEnd"/>
          </w:p>
        </w:tc>
        <w:tc>
          <w:tcPr>
            <w:tcW w:w="1417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1701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2268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C08B1" w:rsidRPr="001C08B1" w:rsidTr="001C08B1">
        <w:tc>
          <w:tcPr>
            <w:tcW w:w="1844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C08B1" w:rsidRPr="001C08B1" w:rsidTr="001C08B1">
        <w:tc>
          <w:tcPr>
            <w:tcW w:w="1844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Фибролит</w:t>
            </w:r>
          </w:p>
        </w:tc>
        <w:tc>
          <w:tcPr>
            <w:tcW w:w="2126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0,08-0,1 Вт/м</w:t>
            </w:r>
            <w:proofErr w:type="gramStart"/>
            <w:r w:rsidRPr="001C08B1">
              <w:rPr>
                <w:color w:val="000000" w:themeColor="text1"/>
                <w:sz w:val="24"/>
                <w:szCs w:val="24"/>
              </w:rPr>
              <w:t>*К</w:t>
            </w:r>
            <w:proofErr w:type="gramEnd"/>
          </w:p>
        </w:tc>
        <w:tc>
          <w:tcPr>
            <w:tcW w:w="1374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300-500 кг/ м³</w:t>
            </w:r>
          </w:p>
        </w:tc>
        <w:tc>
          <w:tcPr>
            <w:tcW w:w="1319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Низкое</w:t>
            </w:r>
          </w:p>
        </w:tc>
        <w:tc>
          <w:tcPr>
            <w:tcW w:w="1418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Огнестойкость высокая</w:t>
            </w:r>
          </w:p>
        </w:tc>
        <w:tc>
          <w:tcPr>
            <w:tcW w:w="1417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1701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C08B1" w:rsidRPr="001C08B1" w:rsidTr="001C08B1">
        <w:tc>
          <w:tcPr>
            <w:tcW w:w="1844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C08B1">
              <w:rPr>
                <w:color w:val="000000" w:themeColor="text1"/>
                <w:sz w:val="24"/>
                <w:szCs w:val="24"/>
              </w:rPr>
              <w:t>Эковата</w:t>
            </w:r>
            <w:proofErr w:type="spellEnd"/>
          </w:p>
        </w:tc>
        <w:tc>
          <w:tcPr>
            <w:tcW w:w="2126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0,035-0,052 Вт/м</w:t>
            </w:r>
            <w:proofErr w:type="gramStart"/>
            <w:r w:rsidRPr="001C08B1">
              <w:rPr>
                <w:color w:val="000000" w:themeColor="text1"/>
                <w:sz w:val="24"/>
                <w:szCs w:val="24"/>
              </w:rPr>
              <w:t>*К</w:t>
            </w:r>
            <w:proofErr w:type="gramEnd"/>
          </w:p>
        </w:tc>
        <w:tc>
          <w:tcPr>
            <w:tcW w:w="1374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30-60 кг/ м³</w:t>
            </w:r>
          </w:p>
        </w:tc>
        <w:tc>
          <w:tcPr>
            <w:tcW w:w="1319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Высокое</w:t>
            </w:r>
          </w:p>
        </w:tc>
        <w:tc>
          <w:tcPr>
            <w:tcW w:w="1418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Огнестойкость высокая – Г</w:t>
            </w:r>
            <w:proofErr w:type="gramStart"/>
            <w:r w:rsidRPr="001C08B1">
              <w:rPr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1701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2268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Чащ</w:t>
            </w:r>
            <w:proofErr w:type="gramStart"/>
            <w:r w:rsidRPr="001C08B1">
              <w:rPr>
                <w:color w:val="000000" w:themeColor="text1"/>
                <w:sz w:val="24"/>
                <w:szCs w:val="24"/>
              </w:rPr>
              <w:t>е-</w:t>
            </w:r>
            <w:proofErr w:type="gramEnd"/>
            <w:r w:rsidRPr="001C08B1">
              <w:rPr>
                <w:color w:val="000000" w:themeColor="text1"/>
                <w:sz w:val="24"/>
                <w:szCs w:val="24"/>
              </w:rPr>
              <w:t xml:space="preserve"> для утепления пола</w:t>
            </w:r>
          </w:p>
        </w:tc>
        <w:tc>
          <w:tcPr>
            <w:tcW w:w="2410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C08B1" w:rsidRPr="001C08B1" w:rsidTr="001C08B1">
        <w:tc>
          <w:tcPr>
            <w:tcW w:w="1844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Плиты «</w:t>
            </w:r>
            <w:proofErr w:type="spellStart"/>
            <w:r w:rsidRPr="001C08B1">
              <w:rPr>
                <w:color w:val="000000" w:themeColor="text1"/>
                <w:sz w:val="24"/>
                <w:szCs w:val="24"/>
              </w:rPr>
              <w:t>Белтермо</w:t>
            </w:r>
            <w:proofErr w:type="spellEnd"/>
            <w:r w:rsidRPr="001C08B1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0,039-0,047 Вт/м</w:t>
            </w:r>
            <w:proofErr w:type="gramStart"/>
            <w:r w:rsidRPr="001C08B1">
              <w:rPr>
                <w:color w:val="000000" w:themeColor="text1"/>
                <w:sz w:val="24"/>
                <w:szCs w:val="24"/>
              </w:rPr>
              <w:t>*К</w:t>
            </w:r>
            <w:proofErr w:type="gramEnd"/>
          </w:p>
        </w:tc>
        <w:tc>
          <w:tcPr>
            <w:tcW w:w="1374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50-200 кг/ м³</w:t>
            </w:r>
          </w:p>
        </w:tc>
        <w:tc>
          <w:tcPr>
            <w:tcW w:w="1319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от 2 кг/м²</w:t>
            </w:r>
          </w:p>
        </w:tc>
        <w:tc>
          <w:tcPr>
            <w:tcW w:w="1418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Огнестойкость – класс</w:t>
            </w:r>
            <w:proofErr w:type="gramStart"/>
            <w:r w:rsidRPr="001C08B1">
              <w:rPr>
                <w:color w:val="000000" w:themeColor="text1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417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1701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2268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6" w:space="0" w:color="E87716"/>
              <w:left w:val="single" w:sz="6" w:space="0" w:color="E87716"/>
              <w:bottom w:val="single" w:sz="6" w:space="0" w:color="E87716"/>
              <w:right w:val="single" w:sz="6" w:space="0" w:color="E87716"/>
            </w:tcBorders>
            <w:hideMark/>
          </w:tcPr>
          <w:p w:rsidR="001C08B1" w:rsidRPr="001C08B1" w:rsidRDefault="001C08B1" w:rsidP="001C08B1">
            <w:pPr>
              <w:spacing w:before="134" w:after="134" w:line="240" w:lineRule="auto"/>
              <w:rPr>
                <w:color w:val="000000" w:themeColor="text1"/>
                <w:sz w:val="24"/>
                <w:szCs w:val="24"/>
              </w:rPr>
            </w:pPr>
            <w:r w:rsidRPr="001C08B1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1C08B1" w:rsidRPr="001C08B1" w:rsidRDefault="001C08B1" w:rsidP="001C08B1">
      <w:pPr>
        <w:spacing w:before="134" w:after="134" w:line="240" w:lineRule="auto"/>
        <w:rPr>
          <w:b/>
          <w:bCs/>
          <w:color w:val="000000" w:themeColor="text1"/>
          <w:sz w:val="24"/>
          <w:szCs w:val="24"/>
        </w:rPr>
      </w:pPr>
      <w:r w:rsidRPr="001C08B1">
        <w:rPr>
          <w:color w:val="000000" w:themeColor="text1"/>
          <w:sz w:val="24"/>
          <w:szCs w:val="24"/>
        </w:rPr>
        <w:t> </w:t>
      </w:r>
    </w:p>
    <w:p w:rsidR="009A3B97" w:rsidRPr="001C08B1" w:rsidRDefault="009A3B97">
      <w:pPr>
        <w:rPr>
          <w:color w:val="000000" w:themeColor="text1"/>
          <w:sz w:val="24"/>
          <w:szCs w:val="24"/>
        </w:rPr>
      </w:pPr>
    </w:p>
    <w:sectPr w:rsidR="009A3B97" w:rsidRPr="001C08B1" w:rsidSect="001C08B1">
      <w:pgSz w:w="16838" w:h="11906" w:orient="landscape"/>
      <w:pgMar w:top="14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B1"/>
    <w:rsid w:val="001C08B1"/>
    <w:rsid w:val="00954605"/>
    <w:rsid w:val="009A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C08B1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08B1"/>
    <w:rPr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C08B1"/>
    <w:rPr>
      <w:b/>
      <w:bCs/>
    </w:rPr>
  </w:style>
  <w:style w:type="paragraph" w:styleId="a4">
    <w:name w:val="Normal (Web)"/>
    <w:basedOn w:val="a"/>
    <w:uiPriority w:val="99"/>
    <w:unhideWhenUsed/>
    <w:rsid w:val="001C08B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1C08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C08B1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08B1"/>
    <w:rPr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C08B1"/>
    <w:rPr>
      <w:b/>
      <w:bCs/>
    </w:rPr>
  </w:style>
  <w:style w:type="paragraph" w:styleId="a4">
    <w:name w:val="Normal (Web)"/>
    <w:basedOn w:val="a"/>
    <w:uiPriority w:val="99"/>
    <w:unhideWhenUsed/>
    <w:rsid w:val="001C08B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1C08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1702</Characters>
  <Application>Microsoft Office Word</Application>
  <DocSecurity>0</DocSecurity>
  <Lines>14</Lines>
  <Paragraphs>3</Paragraphs>
  <ScaleCrop>false</ScaleCrop>
  <Company>diakov.net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2018-09-11T14:00:00Z</dcterms:created>
  <dcterms:modified xsi:type="dcterms:W3CDTF">2018-09-11T14:03:00Z</dcterms:modified>
</cp:coreProperties>
</file>