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97" w:rsidRPr="008E3D97" w:rsidRDefault="008E3D97" w:rsidP="008E3D97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8E3D97">
        <w:rPr>
          <w:i/>
          <w:iCs/>
          <w:color w:val="000000" w:themeColor="text1"/>
          <w:sz w:val="30"/>
          <w:szCs w:val="30"/>
          <w:u w:val="single"/>
        </w:rPr>
        <w:t>Размер шурупов для DUET:</w:t>
      </w:r>
      <w:bookmarkStart w:id="0" w:name="_GoBack"/>
      <w:bookmarkEnd w:id="0"/>
    </w:p>
    <w:tbl>
      <w:tblPr>
        <w:tblW w:w="0" w:type="auto"/>
        <w:tblBorders>
          <w:top w:val="single" w:sz="6" w:space="0" w:color="FB9803"/>
          <w:left w:val="single" w:sz="6" w:space="0" w:color="FB9803"/>
          <w:bottom w:val="single" w:sz="6" w:space="0" w:color="FB9803"/>
          <w:right w:val="single" w:sz="6" w:space="0" w:color="FB980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85"/>
        <w:gridCol w:w="941"/>
        <w:gridCol w:w="1378"/>
        <w:gridCol w:w="1220"/>
        <w:gridCol w:w="1135"/>
        <w:gridCol w:w="999"/>
        <w:gridCol w:w="1446"/>
      </w:tblGrid>
      <w:tr w:rsidR="008E3D97" w:rsidRPr="008E3D97" w:rsidTr="008E3D97">
        <w:tc>
          <w:tcPr>
            <w:tcW w:w="0" w:type="auto"/>
            <w:gridSpan w:val="2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Размер обшивочной доски,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Шуруп в обшивочную доску</w:t>
            </w:r>
          </w:p>
        </w:tc>
        <w:tc>
          <w:tcPr>
            <w:tcW w:w="0" w:type="auto"/>
            <w:gridSpan w:val="2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Размер несущей конструкции,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Шуруп в несущую конструкцию</w:t>
            </w:r>
          </w:p>
        </w:tc>
      </w:tr>
      <w:tr w:rsidR="008E3D97" w:rsidRPr="008E3D97" w:rsidTr="008E3D97"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Толщина,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Ширина,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Размер,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Головка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Толщина,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Ширина,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Размер,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Головка</w:t>
            </w:r>
          </w:p>
        </w:tc>
      </w:tr>
      <w:tr w:rsidR="008E3D97" w:rsidRPr="008E3D97" w:rsidTr="008E3D97"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20-24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90-200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4*25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50-60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4*35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Сферическая</w:t>
            </w:r>
          </w:p>
        </w:tc>
      </w:tr>
      <w:tr w:rsidR="008E3D97" w:rsidRPr="008E3D97" w:rsidTr="008E3D97"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25-29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90-200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4*30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50-60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4*45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Сферическая</w:t>
            </w:r>
          </w:p>
        </w:tc>
      </w:tr>
      <w:tr w:rsidR="008E3D97" w:rsidRPr="008E3D97" w:rsidTr="008E3D97"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90-200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4*35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Сферическая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50-60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4*55</w:t>
            </w:r>
          </w:p>
        </w:tc>
        <w:tc>
          <w:tcPr>
            <w:tcW w:w="0" w:type="auto"/>
            <w:tcBorders>
              <w:top w:val="single" w:sz="6" w:space="0" w:color="FB9803"/>
              <w:left w:val="single" w:sz="6" w:space="0" w:color="FB9803"/>
              <w:bottom w:val="single" w:sz="6" w:space="0" w:color="FB9803"/>
              <w:right w:val="single" w:sz="6" w:space="0" w:color="FB9803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Сферическая</w:t>
            </w:r>
          </w:p>
        </w:tc>
      </w:tr>
    </w:tbl>
    <w:p w:rsidR="008E3D97" w:rsidRPr="008E3D97" w:rsidRDefault="008E3D97" w:rsidP="008E3D97">
      <w:pPr>
        <w:spacing w:before="134" w:after="134" w:line="240" w:lineRule="auto"/>
        <w:outlineLvl w:val="3"/>
        <w:rPr>
          <w:bCs/>
          <w:color w:val="000000" w:themeColor="text1"/>
          <w:sz w:val="23"/>
          <w:szCs w:val="23"/>
        </w:rPr>
      </w:pPr>
      <w:r w:rsidRPr="008E3D97">
        <w:rPr>
          <w:i/>
          <w:iCs/>
          <w:color w:val="000000" w:themeColor="text1"/>
          <w:sz w:val="23"/>
          <w:szCs w:val="23"/>
        </w:rPr>
        <w:t> </w:t>
      </w:r>
    </w:p>
    <w:p w:rsidR="008E3D97" w:rsidRPr="008E3D97" w:rsidRDefault="008E3D97" w:rsidP="008E3D97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8E3D97">
        <w:rPr>
          <w:i/>
          <w:iCs/>
          <w:color w:val="000000" w:themeColor="text1"/>
          <w:sz w:val="30"/>
          <w:szCs w:val="30"/>
          <w:u w:val="single"/>
        </w:rPr>
        <w:t>Расход крепежа DUET для обшивки фасада доской толщиной 20-35мм:</w:t>
      </w:r>
    </w:p>
    <w:tbl>
      <w:tblPr>
        <w:tblW w:w="0" w:type="auto"/>
        <w:tblBorders>
          <w:top w:val="single" w:sz="6" w:space="0" w:color="F99705"/>
          <w:left w:val="single" w:sz="6" w:space="0" w:color="F99705"/>
          <w:bottom w:val="single" w:sz="6" w:space="0" w:color="F99705"/>
          <w:right w:val="single" w:sz="6" w:space="0" w:color="F9970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360"/>
        <w:gridCol w:w="2605"/>
        <w:gridCol w:w="1541"/>
      </w:tblGrid>
      <w:tr w:rsidR="008E3D97" w:rsidRPr="008E3D97" w:rsidTr="008E3D97">
        <w:tc>
          <w:tcPr>
            <w:tcW w:w="177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 Ширина обшивочной доски,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775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Расстояние по осям стоек,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9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 xml:space="preserve">Рекомендуемый зазор между досками, 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7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Норма расхода, пара/</w:t>
            </w:r>
            <w:proofErr w:type="spellStart"/>
            <w:r w:rsidRPr="008E3D97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8E3D97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8E3D97" w:rsidRPr="008E3D97" w:rsidTr="008E3D97">
        <w:tc>
          <w:tcPr>
            <w:tcW w:w="177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2775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9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5-7</w:t>
            </w:r>
          </w:p>
        </w:tc>
        <w:tc>
          <w:tcPr>
            <w:tcW w:w="17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20-22</w:t>
            </w:r>
          </w:p>
        </w:tc>
      </w:tr>
      <w:tr w:rsidR="008E3D97" w:rsidRPr="008E3D97" w:rsidTr="008E3D97">
        <w:tc>
          <w:tcPr>
            <w:tcW w:w="177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115</w:t>
            </w:r>
          </w:p>
        </w:tc>
        <w:tc>
          <w:tcPr>
            <w:tcW w:w="2775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9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5-7</w:t>
            </w:r>
          </w:p>
        </w:tc>
        <w:tc>
          <w:tcPr>
            <w:tcW w:w="17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16-18</w:t>
            </w:r>
          </w:p>
        </w:tc>
      </w:tr>
      <w:tr w:rsidR="008E3D97" w:rsidRPr="008E3D97" w:rsidTr="008E3D97">
        <w:tc>
          <w:tcPr>
            <w:tcW w:w="177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2775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9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5-9</w:t>
            </w:r>
          </w:p>
        </w:tc>
        <w:tc>
          <w:tcPr>
            <w:tcW w:w="17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14-16</w:t>
            </w:r>
          </w:p>
        </w:tc>
      </w:tr>
      <w:tr w:rsidR="008E3D97" w:rsidRPr="008E3D97" w:rsidTr="008E3D97">
        <w:tc>
          <w:tcPr>
            <w:tcW w:w="177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200</w:t>
            </w:r>
          </w:p>
        </w:tc>
        <w:tc>
          <w:tcPr>
            <w:tcW w:w="2775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9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7-9</w:t>
            </w:r>
          </w:p>
        </w:tc>
        <w:tc>
          <w:tcPr>
            <w:tcW w:w="1740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8E3D97" w:rsidRPr="008E3D97" w:rsidRDefault="008E3D97" w:rsidP="008E3D97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8E3D97">
              <w:rPr>
                <w:color w:val="000000" w:themeColor="text1"/>
                <w:sz w:val="23"/>
                <w:szCs w:val="23"/>
              </w:rPr>
              <w:t>10-12</w:t>
            </w:r>
          </w:p>
        </w:tc>
      </w:tr>
    </w:tbl>
    <w:p w:rsidR="008E3D97" w:rsidRPr="008E3D97" w:rsidRDefault="008E3D97" w:rsidP="008E3D97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8E3D97">
        <w:rPr>
          <w:color w:val="000000" w:themeColor="text1"/>
          <w:sz w:val="23"/>
          <w:szCs w:val="23"/>
        </w:rPr>
        <w:t> </w:t>
      </w:r>
    </w:p>
    <w:p w:rsidR="009A3B97" w:rsidRPr="008E3D97" w:rsidRDefault="009A3B97">
      <w:pPr>
        <w:rPr>
          <w:color w:val="000000" w:themeColor="text1"/>
        </w:rPr>
      </w:pPr>
    </w:p>
    <w:sectPr w:rsidR="009A3B97" w:rsidRPr="008E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7"/>
    <w:rsid w:val="008E3D97"/>
    <w:rsid w:val="00954605"/>
    <w:rsid w:val="009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E3D9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D97"/>
    <w:rPr>
      <w:b/>
      <w:bCs/>
      <w:lang w:eastAsia="ru-RU"/>
    </w:rPr>
  </w:style>
  <w:style w:type="paragraph" w:styleId="a3">
    <w:name w:val="Normal (Web)"/>
    <w:basedOn w:val="a"/>
    <w:uiPriority w:val="99"/>
    <w:unhideWhenUsed/>
    <w:rsid w:val="008E3D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8E3D97"/>
  </w:style>
  <w:style w:type="character" w:styleId="a4">
    <w:name w:val="Emphasis"/>
    <w:basedOn w:val="a0"/>
    <w:uiPriority w:val="20"/>
    <w:qFormat/>
    <w:rsid w:val="008E3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E3D9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D97"/>
    <w:rPr>
      <w:b/>
      <w:bCs/>
      <w:lang w:eastAsia="ru-RU"/>
    </w:rPr>
  </w:style>
  <w:style w:type="paragraph" w:styleId="a3">
    <w:name w:val="Normal (Web)"/>
    <w:basedOn w:val="a"/>
    <w:uiPriority w:val="99"/>
    <w:unhideWhenUsed/>
    <w:rsid w:val="008E3D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8E3D97"/>
  </w:style>
  <w:style w:type="character" w:styleId="a4">
    <w:name w:val="Emphasis"/>
    <w:basedOn w:val="a0"/>
    <w:uiPriority w:val="20"/>
    <w:qFormat/>
    <w:rsid w:val="008E3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diakov.net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2018-09-13T22:59:00Z</dcterms:created>
  <dcterms:modified xsi:type="dcterms:W3CDTF">2018-09-13T23:00:00Z</dcterms:modified>
</cp:coreProperties>
</file>